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D0" w:rsidRDefault="00504ED0" w:rsidP="00504ED0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Заявка на участие в конкурсе на получение гранта в форме субсидий негосударственным организациям, в том числе социально ориентированным некоммерческим организациям, индивидуальным предпринимателям, физическим лицам на оказание услуг, выполнение работ в сфере образования </w:t>
      </w:r>
    </w:p>
    <w:p w:rsidR="00504ED0" w:rsidRDefault="00504ED0" w:rsidP="00504E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04ED0" w:rsidRDefault="00504ED0" w:rsidP="00504E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(Номинация)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Полное наименование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Сокращенное наименование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Организационно-правовая форма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Руководитель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Адрес (место нахождения)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Почтовый адрес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Контактная информация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Адрес электронной почты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9. Основной государственный регистрационный номер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ИНН /КПП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Банковские реквизиты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rFonts w:eastAsia="Batang"/>
                <w:sz w:val="28"/>
                <w:szCs w:val="28"/>
                <w:lang w:eastAsia="ko-KR"/>
              </w:rPr>
              <w:t>Основные сферы деятельности</w:t>
            </w:r>
            <w:r>
              <w:rPr>
                <w:rFonts w:eastAsia="Batang"/>
                <w:b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ko-KR"/>
              </w:rPr>
              <w:t>(не более 3-х)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widowControl w:val="0"/>
              <w:tabs>
                <w:tab w:val="left" w:pos="360"/>
                <w:tab w:val="righ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13. 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Имеющиеся материально-технические, информационные и иные ресурсы (дать краткое описание с </w:t>
            </w:r>
            <w:proofErr w:type="gramStart"/>
            <w:r>
              <w:rPr>
                <w:rFonts w:eastAsia="Batang"/>
                <w:sz w:val="28"/>
                <w:szCs w:val="28"/>
                <w:lang w:eastAsia="ko-KR"/>
              </w:rPr>
              <w:t>количественными</w:t>
            </w:r>
            <w:proofErr w:type="gramEnd"/>
            <w:r>
              <w:rPr>
                <w:rFonts w:eastAsia="Batang"/>
                <w:sz w:val="28"/>
                <w:szCs w:val="28"/>
                <w:lang w:eastAsia="ko-KR"/>
              </w:rPr>
              <w:t xml:space="preserve"> показателями-количество сотрудников, добровольцев, помещение, оборудование, периодические издания, и так далее)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Дата составления заявки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</w:p>
        </w:tc>
      </w:tr>
      <w:tr w:rsidR="00504E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подтверждаю достоверность предоставленной информации</w:t>
            </w:r>
          </w:p>
        </w:tc>
      </w:tr>
      <w:tr w:rsidR="00504E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Выражаю согласие на размещение в информационно-коммуникационной сети Интернет информации обо мне, как участнике конкурсного отбора, подаваемом мной проекте и иной информации, связанной с проведением конкурсного отбора</w:t>
            </w:r>
          </w:p>
        </w:tc>
      </w:tr>
      <w:tr w:rsidR="00504E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организаций и индивидуальных предпринимателей - участников Конкурса:</w:t>
            </w:r>
          </w:p>
          <w:p w:rsidR="00504ED0" w:rsidRDefault="00504E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Подтверждаю, что организация, как участник конкурса, соответствует следующим требованиям:</w:t>
            </w:r>
          </w:p>
          <w:p w:rsidR="00504ED0" w:rsidRDefault="00504E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</w:rPr>
              <w:tab/>
              <w:t xml:space="preserve">у организации отсутствует просроченная задолженность по возврату в бюджет муниципального образования город </w:t>
            </w:r>
            <w:proofErr w:type="spellStart"/>
            <w:r>
              <w:rPr>
                <w:bCs/>
                <w:sz w:val="28"/>
                <w:szCs w:val="28"/>
              </w:rPr>
              <w:t>Нягань</w:t>
            </w:r>
            <w:proofErr w:type="spellEnd"/>
            <w:r>
              <w:rPr>
                <w:bCs/>
                <w:sz w:val="28"/>
                <w:szCs w:val="28"/>
              </w:rPr>
              <w:t xml:space="preserve"> субсидий, бюджетных инвестиций, </w:t>
            </w:r>
            <w:proofErr w:type="gramStart"/>
            <w:r>
              <w:rPr>
                <w:bCs/>
                <w:sz w:val="28"/>
                <w:szCs w:val="28"/>
              </w:rPr>
              <w:t>предоставленных</w:t>
            </w:r>
            <w:proofErr w:type="gramEnd"/>
            <w:r>
              <w:rPr>
                <w:bCs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(неурегулированная) </w:t>
            </w:r>
            <w:r>
              <w:rPr>
                <w:bCs/>
                <w:sz w:val="28"/>
                <w:szCs w:val="28"/>
              </w:rPr>
              <w:lastRenderedPageBreak/>
              <w:t xml:space="preserve">задолженность по денежным обязательствам перед муниципальным образованием город </w:t>
            </w:r>
            <w:proofErr w:type="spellStart"/>
            <w:r>
              <w:rPr>
                <w:bCs/>
                <w:sz w:val="28"/>
                <w:szCs w:val="28"/>
              </w:rPr>
              <w:t>Нягань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</w:p>
          <w:p w:rsidR="00504ED0" w:rsidRDefault="00504E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>
              <w:rPr>
                <w:bCs/>
                <w:sz w:val="28"/>
                <w:szCs w:val="28"/>
              </w:rPr>
              <w:tab/>
              <w:t>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504ED0" w:rsidRDefault="00504ED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3)</w:t>
            </w:r>
            <w:r>
              <w:rPr>
                <w:bCs/>
                <w:sz w:val="28"/>
                <w:szCs w:val="28"/>
              </w:rPr>
              <w:tab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504ED0" w:rsidRDefault="00504ED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4)</w:t>
            </w:r>
            <w:r>
              <w:rPr>
                <w:bCs/>
                <w:sz w:val="28"/>
                <w:szCs w:val="28"/>
              </w:rPr>
              <w:tab/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>
              <w:rPr>
                <w:bCs/>
                <w:sz w:val="28"/>
                <w:szCs w:val="28"/>
              </w:rPr>
              <w:t xml:space="preserve"> совокупности превышает 50 процентов;</w:t>
            </w:r>
          </w:p>
          <w:p w:rsidR="00504ED0" w:rsidRDefault="00504E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5) организация не получает средства из местного бюджета на основании иных муниципальных правовых актов на цели, установленные правовым актом.</w:t>
            </w:r>
          </w:p>
        </w:tc>
      </w:tr>
      <w:tr w:rsidR="00504E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0" w:rsidRDefault="00504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</w:t>
            </w:r>
            <w:r>
              <w:rPr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подпись 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печать </w:t>
            </w:r>
          </w:p>
        </w:tc>
      </w:tr>
    </w:tbl>
    <w:p w:rsidR="00504ED0" w:rsidRDefault="00504ED0" w:rsidP="00504ED0">
      <w:pPr>
        <w:keepNext/>
        <w:spacing w:after="6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bookmarkStart w:id="0" w:name="_GoBack"/>
      <w:bookmarkEnd w:id="0"/>
    </w:p>
    <w:sectPr w:rsidR="0050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D0"/>
    <w:rsid w:val="00446756"/>
    <w:rsid w:val="00504ED0"/>
    <w:rsid w:val="00A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Васильева</dc:creator>
  <cp:lastModifiedBy>Татьяна Г. Васильева</cp:lastModifiedBy>
  <cp:revision>2</cp:revision>
  <dcterms:created xsi:type="dcterms:W3CDTF">2021-03-26T05:26:00Z</dcterms:created>
  <dcterms:modified xsi:type="dcterms:W3CDTF">2021-03-26T05:35:00Z</dcterms:modified>
</cp:coreProperties>
</file>